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F4" w:rsidRPr="009D2A43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489021809"/>
      <w:bookmarkStart w:id="1" w:name="_Toc489022085"/>
      <w:bookmarkStart w:id="2" w:name="_Toc489022424"/>
      <w:r w:rsidRPr="009D2A43">
        <w:rPr>
          <w:rFonts w:ascii="Times New Roman" w:eastAsia="Calibri" w:hAnsi="Times New Roman"/>
          <w:sz w:val="28"/>
          <w:szCs w:val="28"/>
        </w:rPr>
        <w:t xml:space="preserve">Приложение </w:t>
      </w:r>
      <w:bookmarkStart w:id="3" w:name="_Toc489021811"/>
      <w:bookmarkStart w:id="4" w:name="_Toc489022087"/>
      <w:bookmarkStart w:id="5" w:name="_Toc489022426"/>
      <w:bookmarkEnd w:id="0"/>
      <w:bookmarkEnd w:id="1"/>
      <w:bookmarkEnd w:id="2"/>
      <w:r w:rsidR="00347E94">
        <w:rPr>
          <w:rFonts w:ascii="Times New Roman" w:eastAsia="Calibri" w:hAnsi="Times New Roman"/>
          <w:sz w:val="28"/>
          <w:szCs w:val="28"/>
        </w:rPr>
        <w:t>к письму</w:t>
      </w:r>
    </w:p>
    <w:bookmarkEnd w:id="3"/>
    <w:bookmarkEnd w:id="4"/>
    <w:bookmarkEnd w:id="5"/>
    <w:p w:rsidR="00846AF4" w:rsidRPr="000D76FE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Техническое задание и т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ребования к содержанию участков 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автомобильн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х(</w:t>
      </w:r>
      <w:proofErr w:type="gramEnd"/>
      <w:r w:rsidRPr="000D76FE">
        <w:rPr>
          <w:rFonts w:ascii="Times New Roman" w:eastAsia="Calibri" w:hAnsi="Times New Roman"/>
          <w:b/>
          <w:sz w:val="28"/>
          <w:szCs w:val="28"/>
        </w:rPr>
        <w:t>ой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дорог</w:t>
      </w:r>
      <w:r>
        <w:rPr>
          <w:rFonts w:ascii="Times New Roman" w:eastAsia="Calibri" w:hAnsi="Times New Roman"/>
          <w:b/>
          <w:sz w:val="28"/>
          <w:szCs w:val="28"/>
        </w:rPr>
        <w:t>(</w:t>
      </w:r>
      <w:r w:rsidRPr="000D76FE">
        <w:rPr>
          <w:rFonts w:ascii="Times New Roman" w:eastAsia="Calibri" w:hAnsi="Times New Roman"/>
          <w:b/>
          <w:sz w:val="28"/>
          <w:szCs w:val="28"/>
        </w:rPr>
        <w:t>и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(конструктивных элементов дороги включенных в Объект)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6" w:name="_Toc489021812"/>
      <w:bookmarkStart w:id="7" w:name="_Toc489022088"/>
      <w:bookmarkStart w:id="8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выполнению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автомобильной дороги </w:t>
      </w:r>
      <w:bookmarkEnd w:id="6"/>
      <w:bookmarkEnd w:id="7"/>
      <w:bookmarkEnd w:id="8"/>
    </w:p>
    <w:p w:rsidR="00846AF4" w:rsidRPr="000D76FE" w:rsidRDefault="00846AF4" w:rsidP="00846AF4">
      <w:pPr>
        <w:tabs>
          <w:tab w:val="left" w:pos="0"/>
        </w:tabs>
        <w:spacing w:after="0"/>
        <w:ind w:firstLine="709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Автомобильной дороги.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сформировать дорожно-патрульную службу, осуществляющую свою деятельность в соответствии с «Регламентом работ, осуществляемых дорожно-патрульной службой содержания», разрабатываемого Исполнителем. Целью деятельности дорожно-патрульной службы являются: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</w:t>
      </w:r>
      <w:r w:rsidRPr="007E2C4A">
        <w:rPr>
          <w:rFonts w:ascii="Times New Roman" w:eastAsia="Calibri" w:hAnsi="Times New Roman"/>
          <w:sz w:val="28"/>
          <w:szCs w:val="28"/>
        </w:rPr>
        <w:t>выполнения оказания услуг и используемых в целях исполнения Контракта объектах согласно действующим нормативным документам.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участков полосы отвода и придорожной полосы осуществляется Исполнителем путем ежедневного мониторинга участков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ежедневного контроля участков полосы </w:t>
      </w:r>
      <w:r>
        <w:rPr>
          <w:rFonts w:ascii="Times New Roman" w:eastAsia="Calibri" w:hAnsi="Times New Roman"/>
          <w:sz w:val="28"/>
          <w:szCs w:val="28"/>
        </w:rPr>
        <w:t xml:space="preserve"> о</w:t>
      </w:r>
      <w:r w:rsidRPr="000D76FE">
        <w:rPr>
          <w:rFonts w:ascii="Times New Roman" w:eastAsia="Calibri" w:hAnsi="Times New Roman"/>
          <w:sz w:val="28"/>
          <w:szCs w:val="28"/>
        </w:rPr>
        <w:t xml:space="preserve">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поведения на объектах и сооружениях транспортной инфраструктуры, и находиться в пределах границ участка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Работники Исполнителя, </w:t>
      </w:r>
      <w:r>
        <w:rPr>
          <w:rFonts w:ascii="Times New Roman" w:eastAsia="Calibri" w:hAnsi="Times New Roman"/>
          <w:sz w:val="28"/>
          <w:szCs w:val="28"/>
        </w:rPr>
        <w:t>оказывающие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, должны быть обеспечены специальной одеждой (жилетами) ярко-оранжевого цвета (далее сигнальная одежда) с наименованием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(уровню содержания) </w:t>
      </w:r>
      <w:r w:rsidRPr="000D76FE">
        <w:rPr>
          <w:rFonts w:ascii="Times New Roman" w:eastAsia="Calibri" w:hAnsi="Times New Roman"/>
          <w:sz w:val="28"/>
          <w:szCs w:val="28"/>
        </w:rPr>
        <w:t xml:space="preserve">автомобильной дороги,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46AF4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Требуемые значения эксплуатационных показателей и показателей (дефектов содержания), характеризующих уровень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(уровень содержания) </w:t>
      </w:r>
      <w:r w:rsidRPr="000D76FE">
        <w:rPr>
          <w:rFonts w:ascii="Times New Roman" w:eastAsia="Calibri" w:hAnsi="Times New Roman"/>
          <w:sz w:val="28"/>
          <w:szCs w:val="28"/>
        </w:rPr>
        <w:t>автомобильной дороги (конструктивных элементов дороги и дорожных сооружений, отнесенных к объекту содержания), установленные с учетом требований</w:t>
      </w:r>
      <w:r>
        <w:rPr>
          <w:rFonts w:ascii="Times New Roman" w:eastAsia="Calibri" w:hAnsi="Times New Roman"/>
          <w:sz w:val="28"/>
          <w:szCs w:val="28"/>
        </w:rPr>
        <w:t xml:space="preserve"> ОДМ 218.11.004-2020</w:t>
      </w:r>
      <w:r w:rsidRPr="000D76FE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Методические рекомендации по порядку проведения оценки уровня содержания автомобильных дорог общего пользования федерального значения (для опытного применения)</w:t>
      </w:r>
      <w:r w:rsidRPr="000D76FE">
        <w:rPr>
          <w:rFonts w:ascii="Times New Roman" w:eastAsia="Calibri" w:hAnsi="Times New Roman"/>
          <w:sz w:val="28"/>
          <w:szCs w:val="28"/>
        </w:rPr>
        <w:t>» (далее Порядок)  (для весенне-летне-осеннего и зимнего сезонов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) и указанные в </w:t>
      </w:r>
      <w:r w:rsidRPr="002475AD">
        <w:rPr>
          <w:rFonts w:ascii="Times New Roman" w:eastAsia="Calibri" w:hAnsi="Times New Roman"/>
          <w:sz w:val="28"/>
          <w:szCs w:val="28"/>
        </w:rPr>
        <w:t xml:space="preserve">Таблице А.1 и В.1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должны обеспечиваться при соблюдении обязательных требований технических регламентов по безопасности сооружений,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утвержденных в установленном законом порядке и действующим на момент исполнения контракта.</w:t>
      </w:r>
    </w:p>
    <w:p w:rsidR="004560C1" w:rsidRDefault="004560C1">
      <w:pPr>
        <w:rPr>
          <w:rFonts w:ascii="Times New Roman" w:hAnsi="Times New Roman" w:cs="Times New Roman"/>
        </w:rPr>
      </w:pPr>
    </w:p>
    <w:p w:rsidR="00834DE9" w:rsidRDefault="00834DE9">
      <w:pPr>
        <w:rPr>
          <w:rFonts w:ascii="Times New Roman" w:hAnsi="Times New Roman" w:cs="Times New Roman"/>
          <w:b/>
          <w:sz w:val="28"/>
          <w:szCs w:val="28"/>
        </w:rPr>
      </w:pPr>
      <w:r w:rsidRPr="00834DE9">
        <w:rPr>
          <w:rFonts w:ascii="Times New Roman" w:hAnsi="Times New Roman" w:cs="Times New Roman"/>
          <w:b/>
          <w:sz w:val="28"/>
          <w:szCs w:val="28"/>
        </w:rPr>
        <w:t>Перечень светофорных объектов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700"/>
        <w:gridCol w:w="3960"/>
        <w:gridCol w:w="1840"/>
        <w:gridCol w:w="1840"/>
        <w:gridCol w:w="1580"/>
      </w:tblGrid>
      <w:tr w:rsidR="00834DE9" w:rsidRPr="00834DE9" w:rsidTr="00834DE9">
        <w:trPr>
          <w:trHeight w:val="9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Местоположение светофорного объекта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Тип светофора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Наличие светофорного повторителя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</w:t>
            </w:r>
          </w:p>
        </w:tc>
      </w:tr>
      <w:tr w:rsidR="00834DE9" w:rsidRPr="00834DE9" w:rsidTr="00834DE9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636+000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636+950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637+280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639+300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642+320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644+550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645+520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645+980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646+700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647+650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648+670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649+050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649+420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649+750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662+070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662+670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663+315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664+140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670+450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677+250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679+448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680+459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682+568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6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691+050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695+790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Т-7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34DE9" w:rsidRPr="00834DE9" w:rsidTr="00834DE9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698+700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Т-7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DE9" w:rsidRPr="00834DE9" w:rsidRDefault="00834DE9" w:rsidP="00834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D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834DE9" w:rsidRPr="00834DE9" w:rsidRDefault="00834DE9">
      <w:pPr>
        <w:rPr>
          <w:rFonts w:ascii="Times New Roman" w:hAnsi="Times New Roman" w:cs="Times New Roman"/>
          <w:b/>
          <w:sz w:val="28"/>
          <w:szCs w:val="28"/>
        </w:rPr>
      </w:pPr>
    </w:p>
    <w:p w:rsidR="009D2A43" w:rsidRPr="009D2A43" w:rsidRDefault="000A3DA2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</w:t>
      </w:r>
      <w:r w:rsidR="008B00A6" w:rsidRPr="009D2A43">
        <w:rPr>
          <w:rFonts w:ascii="Times New Roman" w:hAnsi="Times New Roman" w:cs="Times New Roman"/>
          <w:b/>
          <w:sz w:val="24"/>
          <w:szCs w:val="24"/>
        </w:rPr>
        <w:t>ца</w:t>
      </w:r>
      <w:r w:rsidR="009D2A43" w:rsidRPr="009D2A43">
        <w:rPr>
          <w:rFonts w:ascii="Times New Roman" w:hAnsi="Times New Roman" w:cs="Times New Roman"/>
          <w:b/>
          <w:sz w:val="24"/>
          <w:szCs w:val="24"/>
        </w:rPr>
        <w:t xml:space="preserve"> А.1 </w:t>
      </w:r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9" w:name="_Toc489022429"/>
      <w:bookmarkStart w:id="10" w:name="_Toc489022090"/>
      <w:bookmarkStart w:id="11" w:name="_Toc489021814"/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весенне-летне-осенний </w:t>
      </w:r>
      <w:bookmarkEnd w:id="9"/>
      <w:bookmarkEnd w:id="10"/>
      <w:bookmarkEnd w:id="11"/>
      <w:r>
        <w:rPr>
          <w:rFonts w:ascii="Times New Roman" w:eastAsia="Calibri" w:hAnsi="Times New Roman"/>
          <w:b/>
          <w:bCs/>
          <w:sz w:val="28"/>
          <w:szCs w:val="28"/>
        </w:rPr>
        <w:t>период</w:t>
      </w:r>
      <w:proofErr w:type="gramEnd"/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936"/>
        <w:gridCol w:w="1327"/>
        <w:gridCol w:w="1630"/>
        <w:gridCol w:w="1158"/>
        <w:gridCol w:w="1195"/>
      </w:tblGrid>
      <w:tr w:rsidR="00D72152" w:rsidTr="00886A32">
        <w:trPr>
          <w:tblHeader/>
        </w:trPr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D72152" w:rsidTr="00886A32">
        <w:trPr>
          <w:trHeight w:val="415"/>
          <w:tblHeader/>
        </w:trPr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EB3FC5" w:rsidTr="00886A32">
        <w:trPr>
          <w:trHeight w:val="415"/>
          <w:tblHeader/>
        </w:trPr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6</w:t>
            </w:r>
          </w:p>
        </w:tc>
      </w:tr>
      <w:tr w:rsidR="00DA715D" w:rsidTr="0022672D">
        <w:trPr>
          <w:trHeight w:val="423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DA715D" w:rsidRPr="00DA715D" w:rsidRDefault="00DA715D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D">
              <w:rPr>
                <w:rFonts w:ascii="Times New Roman" w:hAnsi="Times New Roman" w:cs="Times New Roman"/>
                <w:b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BE0160" w:rsidTr="0022672D">
        <w:trPr>
          <w:trHeight w:val="451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BE0160" w:rsidRPr="00BE0160" w:rsidRDefault="00BE0160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b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60" w:rsidRPr="00D72152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категорий IA-IV</w:t>
            </w:r>
          </w:p>
        </w:tc>
        <w:tc>
          <w:tcPr>
            <w:tcW w:w="0" w:type="auto"/>
            <w:gridSpan w:val="3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  <w:bookmarkStart w:id="12" w:name="_GoBack"/>
            <w:bookmarkEnd w:id="12"/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5,3.2</w:t>
            </w:r>
          </w:p>
        </w:tc>
        <w:tc>
          <w:tcPr>
            <w:tcW w:w="0" w:type="auto"/>
          </w:tcPr>
          <w:p w:rsidR="00BE0160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положения светофора (отклонение колонки светофора или светофора от вертикального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 более чем на 5°. Светофор развернут в горизонтальной плоскости более чем на 10° относительно направления движения).</w:t>
            </w:r>
          </w:p>
          <w:p w:rsidR="00BE0160" w:rsidRPr="00D72152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5.3.3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-III- 7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IV-V - 10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постоянной или временной неработоспособности оборудования).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дефекта,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Б, - 4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IB, II, III – 5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IV, V – 6 ч.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5.3.7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конструкциями).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IA-III - 1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IV, V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Загрязнения оптической системы дорожных светофоров, затрудняющие распознавание его символов, загрязнения опорных частей и поверхности дорожных светофоров.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Отсутствие или повреждение окраски стоек светофоров, кроме оцинкованных поверхностей.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при наступлении благоприятных погодных условий (температура не ниже 5°С)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Б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IB, II - 4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III, IV, V категории - 5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>онтракт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lastRenderedPageBreak/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А</w:t>
      </w:r>
      <w:proofErr w:type="gramStart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</w:t>
      </w:r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</w:p>
    <w:p w:rsidR="00F568F8" w:rsidRPr="00FE0E92" w:rsidRDefault="00F568F8" w:rsidP="00F568F8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F54F5D" w:rsidRDefault="00F54F5D">
      <w:pPr>
        <w:rPr>
          <w:rFonts w:ascii="Times New Roman" w:hAnsi="Times New Roman" w:cs="Times New Roman"/>
        </w:rPr>
      </w:pPr>
    </w:p>
    <w:p w:rsidR="00820361" w:rsidRPr="009D2A43" w:rsidRDefault="00820361" w:rsidP="0082036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2A43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6366AE">
        <w:rPr>
          <w:rFonts w:ascii="Times New Roman" w:hAnsi="Times New Roman" w:cs="Times New Roman"/>
          <w:b/>
          <w:sz w:val="24"/>
          <w:szCs w:val="24"/>
        </w:rPr>
        <w:t>В</w:t>
      </w:r>
      <w:r w:rsidRPr="009D2A43">
        <w:rPr>
          <w:rFonts w:ascii="Times New Roman" w:hAnsi="Times New Roman" w:cs="Times New Roman"/>
          <w:b/>
          <w:sz w:val="24"/>
          <w:szCs w:val="24"/>
        </w:rPr>
        <w:t xml:space="preserve">.1 </w:t>
      </w:r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</w:t>
      </w:r>
      <w:r w:rsidR="006366AE">
        <w:rPr>
          <w:rFonts w:ascii="Times New Roman" w:eastAsia="Calibri" w:hAnsi="Times New Roman"/>
          <w:b/>
          <w:bCs/>
          <w:sz w:val="28"/>
          <w:szCs w:val="28"/>
        </w:rPr>
        <w:t xml:space="preserve">зимний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период</w:t>
      </w:r>
      <w:proofErr w:type="gramEnd"/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730"/>
        <w:gridCol w:w="1313"/>
        <w:gridCol w:w="1899"/>
        <w:gridCol w:w="1134"/>
        <w:gridCol w:w="1170"/>
      </w:tblGrid>
      <w:tr w:rsidR="001F62BC" w:rsidTr="002D6ADA">
        <w:trPr>
          <w:tblHeader/>
        </w:trPr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94AF8" w:rsidTr="002D6ADA">
        <w:trPr>
          <w:tblHeader/>
        </w:trPr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194AF8" w:rsidTr="002D6ADA">
        <w:trPr>
          <w:tblHeader/>
        </w:trPr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6</w:t>
            </w:r>
          </w:p>
        </w:tc>
      </w:tr>
      <w:tr w:rsidR="002D6ADA" w:rsidTr="002D6ADA">
        <w:trPr>
          <w:trHeight w:val="437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2D6ADA" w:rsidRPr="00F5147E" w:rsidRDefault="002D6ADA" w:rsidP="002D6ADA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6AD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4F58D5" w:rsidTr="004F58D5">
        <w:trPr>
          <w:trHeight w:val="475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4F58D5" w:rsidRPr="00F5147E" w:rsidRDefault="004F58D5" w:rsidP="004F58D5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600256" w:rsidTr="00600256">
        <w:tc>
          <w:tcPr>
            <w:tcW w:w="0" w:type="auto"/>
          </w:tcPr>
          <w:p w:rsidR="00600256" w:rsidRPr="00F5147E" w:rsidRDefault="00600256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Cs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одновременное </w:t>
            </w: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600256" w:rsidRPr="00F5147E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Срок устранения дефектов не более 1 </w:t>
            </w:r>
            <w:proofErr w:type="spell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Изменение положения светофора (отклонение колонки светофора или светофора от вертикального положения более чем на 5°.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 развернут в горизонтальной плоскости более чем на 10° относительно направления движения).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5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5.3.4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дефектов не более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 для I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-III - 7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IV-V - 10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IA, 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Б – 4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IB, II, III – 5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для IV, V – 6 ч.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струкциями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IA-III - 1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IV, V - 3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Снежно-ледяные отложения и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загрязнения оптической системы дорожных светофоров, затрудняющие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его символов, загрязнения опорных частей и поверхности дорожных светофоров.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всех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допускается</w:t>
            </w:r>
          </w:p>
        </w:tc>
      </w:tr>
    </w:tbl>
    <w:p w:rsidR="003D6ACC" w:rsidRDefault="003D6ACC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Контракту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В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отчитывается с момента  обнаружения и до момента его устранения, если иное не оговорено в графе 2. Моментом обнаружения и моментом устранения дефекта 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  <w:r w:rsidRPr="00347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устранения дефектов содержания конструктивных элементов, дополнительно определяемые Заказчиком, исходя из конкретных условий (оговорено в графе 2), устанавливаются Заказчиком на этапе разработки Аукционной документации на право заключения государственного контракта на выполнение работ (оказание услуг) по содержанию</w:t>
      </w:r>
      <w:r w:rsidRPr="00FE0E9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. </w:t>
      </w:r>
    </w:p>
    <w:p w:rsidR="00E0458C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347E94" w:rsidRPr="00FE0E92" w:rsidRDefault="00347E94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E59" w:rsidRPr="000D76FE" w:rsidRDefault="00E03E59" w:rsidP="00E03E59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</w:t>
      </w:r>
      <w:r w:rsidRPr="00C12729">
        <w:rPr>
          <w:rFonts w:ascii="Times New Roman" w:eastAsia="Calibri" w:hAnsi="Times New Roman"/>
          <w:sz w:val="28"/>
          <w:szCs w:val="28"/>
        </w:rPr>
        <w:t>то при исполнении контракта применяются требования, установленные нормативными документами, действующими на момент исполнения контракта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</w:t>
      </w:r>
      <w:r>
        <w:rPr>
          <w:rFonts w:ascii="Times New Roman" w:eastAsia="Calibri" w:hAnsi="Times New Roman"/>
          <w:sz w:val="28"/>
          <w:szCs w:val="28"/>
        </w:rPr>
        <w:t xml:space="preserve"> в п.3 настоящего Приложения, 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При выполнении требований документов технического регулирования (ГОСТ, СП и др.), упомянутых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№10,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использовать редакцию документа, действующую на момент исполнения контракта.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0D76FE" w:rsidRDefault="00E03E59" w:rsidP="00E03E59">
      <w:pPr>
        <w:numPr>
          <w:ilvl w:val="1"/>
          <w:numId w:val="1"/>
        </w:num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13"/>
      <w:bookmarkEnd w:id="14"/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Исполнитель приступает к оказанию услуг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756C7A">
        <w:rPr>
          <w:rFonts w:ascii="Times New Roman" w:eastAsia="Calibri" w:hAnsi="Times New Roman"/>
          <w:sz w:val="28"/>
          <w:szCs w:val="28"/>
        </w:rPr>
        <w:t>и участников движения об оказании услуг, указанных в Проекте оказания услуг.</w:t>
      </w: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58350-2019</w:t>
      </w:r>
      <w:r w:rsidRPr="00871AF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756C7A">
        <w:rPr>
          <w:rFonts w:ascii="Times New Roman" w:eastAsia="Calibri" w:hAnsi="Times New Roman"/>
          <w:sz w:val="28"/>
          <w:szCs w:val="28"/>
        </w:rPr>
        <w:t xml:space="preserve">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 и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218.6.019-2016 </w:t>
      </w:r>
      <w:r w:rsidRPr="00756C7A">
        <w:rPr>
          <w:rFonts w:ascii="Times New Roman" w:eastAsia="Calibri" w:hAnsi="Times New Roman"/>
          <w:sz w:val="28"/>
          <w:szCs w:val="28"/>
        </w:rPr>
        <w:t>«Рекомендации по организации движения и ограждению мест производства дорожных работ».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таблицу, в которой сведены все устройства регулирования движением, показанные на схеме;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план со всеми необходимыми в период оказания услуг по содержанию данными, обеспечивающий доступ на место оказания услуг службе эксплуатации. 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 необходимо работать совместно с местными органами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0D76FE">
        <w:rPr>
          <w:rFonts w:ascii="Times New Roman" w:eastAsia="Calibri" w:hAnsi="Times New Roman"/>
          <w:sz w:val="28"/>
          <w:szCs w:val="28"/>
        </w:rPr>
        <w:t>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производства работ (оказания услуг)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</w:t>
      </w:r>
      <w:r w:rsidRPr="000D76FE">
        <w:rPr>
          <w:rFonts w:ascii="Times New Roman" w:eastAsia="Calibri" w:hAnsi="Times New Roman"/>
          <w:sz w:val="28"/>
          <w:szCs w:val="28"/>
        </w:rPr>
        <w:t xml:space="preserve">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в</w:t>
      </w:r>
      <w:r w:rsidRPr="000D76FE">
        <w:rPr>
          <w:rFonts w:ascii="Times New Roman" w:eastAsia="Calibri" w:hAnsi="Times New Roman"/>
          <w:sz w:val="28"/>
          <w:szCs w:val="28"/>
        </w:rPr>
        <w:t xml:space="preserve"> темное время суток в зоне оказания услуг обеспечить устройство сигнальных аварийных огней (в случае необходимости);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0D76FE">
        <w:rPr>
          <w:rFonts w:ascii="Times New Roman" w:eastAsia="Calibri" w:hAnsi="Times New Roman"/>
          <w:sz w:val="28"/>
          <w:szCs w:val="28"/>
        </w:rPr>
        <w:t>е использовать для складирования материалов, отстоя техники территорию места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0D76FE">
        <w:rPr>
          <w:rFonts w:ascii="Times New Roman" w:eastAsia="Calibri" w:hAnsi="Times New Roman"/>
          <w:sz w:val="28"/>
          <w:szCs w:val="28"/>
        </w:rPr>
        <w:t>беспечить установку знаков, обозначающих зону оказания услуг, места проходов и движения техники и их сохранность в период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0D76FE">
        <w:rPr>
          <w:rFonts w:ascii="Times New Roman" w:eastAsia="Calibri" w:hAnsi="Times New Roman"/>
          <w:sz w:val="28"/>
          <w:szCs w:val="28"/>
        </w:rPr>
        <w:t>есто оказания услуг оборудовать информационным щитом установленной формы;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осле оказания услуг по содержанию Объекта немедленно убрать временные дорожные знаки, ограждения, произвести очистку территории оказания услуг от строительного мусора.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871AFA" w:rsidRDefault="00E03E59" w:rsidP="00E03E59">
      <w:pPr>
        <w:numPr>
          <w:ilvl w:val="1"/>
          <w:numId w:val="1"/>
        </w:numPr>
        <w:tabs>
          <w:tab w:val="left" w:pos="284"/>
        </w:tabs>
        <w:spacing w:after="0" w:line="360" w:lineRule="auto"/>
        <w:ind w:left="142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Содержание автомобильны</w:t>
      </w:r>
      <w:r>
        <w:rPr>
          <w:rFonts w:ascii="Times New Roman" w:eastAsia="Calibri" w:hAnsi="Times New Roman"/>
          <w:b/>
          <w:sz w:val="28"/>
          <w:szCs w:val="28"/>
        </w:rPr>
        <w:t>х дорог в период оказания услуг</w:t>
      </w:r>
    </w:p>
    <w:p w:rsidR="00E03E59" w:rsidRPr="00F30E4D" w:rsidRDefault="00E03E59" w:rsidP="00E03E59">
      <w:pPr>
        <w:tabs>
          <w:tab w:val="left" w:pos="0"/>
          <w:tab w:val="num" w:pos="1146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3.1. </w:t>
      </w:r>
      <w:r w:rsidRPr="00F30E4D">
        <w:rPr>
          <w:rFonts w:ascii="Times New Roman" w:eastAsia="Calibri" w:hAnsi="Times New Roman"/>
          <w:sz w:val="28"/>
          <w:szCs w:val="28"/>
        </w:rPr>
        <w:t>Содержание автомобильных дорог выполняется следующим образом: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следует удалять грунт и иные материалы с проезжей части, проезжая часть должна поддерживаться в безопасном состоянии;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 случаях, когда, проезжая часть открыта для движения транспорта, услуги по содержанию Объекта следует ограничивать, по возможности механизмы и оборудование должны работать в направлении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минимальная ширина полосы движения должна составлять 3,5 м. В местах нарушения кромки покрытия или маршрута движения вследствие строительных работ следует использовать барьеры, тумбы или иные устройства установленного образца для обозначения маршрута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стоянку для личного автотранспорта работников следует организовывать в установленных местах за пределами места производств работ;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при открытии движения на законченной полосе следует обеспечить наличие достаточного числа работников и оборудования для установки или передвижения устройств управления дорожным движением;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продолжительность вызванных строительством ограничений в движении транспорта следует минимизировать;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возможность работы в ночное время должна быть согласована Исполнителем с </w:t>
      </w:r>
      <w:r w:rsidRPr="00692472">
        <w:rPr>
          <w:rFonts w:ascii="Times New Roman" w:eastAsia="Calibri" w:hAnsi="Times New Roman"/>
          <w:sz w:val="28"/>
          <w:szCs w:val="28"/>
        </w:rPr>
        <w:t>Госавтоинспекции</w:t>
      </w:r>
      <w:r w:rsidRPr="00F30E4D">
        <w:rPr>
          <w:rFonts w:ascii="Times New Roman" w:eastAsia="Calibri" w:hAnsi="Times New Roman"/>
          <w:sz w:val="28"/>
          <w:szCs w:val="28"/>
        </w:rPr>
        <w:t>.</w:t>
      </w:r>
    </w:p>
    <w:p w:rsidR="00E03E59" w:rsidRPr="00AF2853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Необходимость работы в ночное время определяется Исполнителем, исходя из конкретных условий работ на Объекте, с целью их завершения в установленные </w:t>
      </w:r>
      <w:r w:rsidRPr="00AF2853">
        <w:rPr>
          <w:rFonts w:ascii="Times New Roman" w:eastAsia="Calibri" w:hAnsi="Times New Roman"/>
          <w:sz w:val="28"/>
          <w:szCs w:val="28"/>
        </w:rPr>
        <w:t>сроки.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F2853">
        <w:rPr>
          <w:rFonts w:ascii="Times New Roman" w:eastAsia="Calibri" w:hAnsi="Times New Roman"/>
          <w:sz w:val="28"/>
          <w:szCs w:val="28"/>
        </w:rPr>
        <w:t>Виды услуг, которые могут быть выполнены в ночное время, должны быть согласованы с Уполномоченным представителем Заказчика.</w:t>
      </w:r>
    </w:p>
    <w:p w:rsidR="00347E94" w:rsidRDefault="00347E94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</w:p>
    <w:p w:rsidR="00E03E59" w:rsidRPr="00B90C28" w:rsidRDefault="00E03E59" w:rsidP="00E03E59">
      <w:pPr>
        <w:tabs>
          <w:tab w:val="left" w:pos="284"/>
        </w:tabs>
        <w:spacing w:after="0"/>
        <w:ind w:left="284"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</w:t>
      </w:r>
      <w:r w:rsidRPr="002475AD">
        <w:rPr>
          <w:rFonts w:ascii="Times New Roman" w:eastAsia="Calibri" w:hAnsi="Times New Roman"/>
          <w:sz w:val="28"/>
          <w:szCs w:val="28"/>
        </w:rPr>
        <w:t>Таблицах А.1, В.1, для двух характерных периодов: весенне-летне-осеннего периода и зимнего периода.</w:t>
      </w: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475AD">
        <w:rPr>
          <w:rFonts w:ascii="Times New Roman" w:eastAsia="Calibri" w:hAnsi="Times New Roman"/>
          <w:sz w:val="28"/>
          <w:szCs w:val="28"/>
        </w:rPr>
        <w:t>4.2 Сроки ликвидации дефектов, указанные в Таблицах А.1, В.1, принимаются с учетом категории автомобильной дороги.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4.3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E4D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состав показателей, оцениваемых при исполнении Контракта на оказание услуг по содержанию Объекта, подлежат включению следующие показатели: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218.6.015-2015 </w:t>
      </w:r>
      <w:r w:rsidRPr="00F30E4D">
        <w:rPr>
          <w:rFonts w:ascii="Times New Roman" w:eastAsia="Calibri" w:hAnsi="Times New Roman"/>
          <w:sz w:val="28"/>
          <w:szCs w:val="28"/>
        </w:rPr>
        <w:t>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4.4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выявления дефектов содержания конструктивных элементов Заказчиком (или иными уполномоченными лицами) Исполнителю по оказанию услуг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автомобильной дороги. По результатам повторного осмотра в Предписании делается отметка об устранении замечаний, выявленных в ходе оценки уровня содержания автомобильных дорог.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Подтверждение исполнения Предписания Заказчика (или иного уполномоченного лица), может осуществляться путем учета фот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Исполнителем по оказанию услуг в составе Проекта производства оказания услуг по содержанию конкретного Объекта, согласованного с Заказчиком.  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B90C28">
        <w:rPr>
          <w:rFonts w:ascii="Times New Roman" w:eastAsia="Calibri" w:hAnsi="Times New Roman"/>
          <w:sz w:val="28"/>
          <w:szCs w:val="28"/>
        </w:rPr>
        <w:t>.5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 xml:space="preserve"> 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вступления в силу новых нормативных документов в период действия Контракта в перечень требований к эксплуатационным показателям и показателям, характеризующим уровень содержания конструктивных элементов автомобильной дороги, должны быть внесены соответствующие изменения.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  <w:highlight w:val="yellow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4.</w:t>
      </w:r>
      <w:r w:rsidR="000A3DA2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. Требования к с</w:t>
      </w:r>
      <w:r w:rsidRPr="00EE09D4">
        <w:rPr>
          <w:rFonts w:ascii="Times New Roman" w:eastAsia="Calibri" w:hAnsi="Times New Roman"/>
          <w:b/>
          <w:sz w:val="28"/>
          <w:szCs w:val="28"/>
        </w:rPr>
        <w:t>одержани</w:t>
      </w:r>
      <w:r>
        <w:rPr>
          <w:rFonts w:ascii="Times New Roman" w:eastAsia="Calibri" w:hAnsi="Times New Roman"/>
          <w:b/>
          <w:sz w:val="28"/>
          <w:szCs w:val="28"/>
        </w:rPr>
        <w:t>ю</w:t>
      </w:r>
      <w:r w:rsidRPr="00EE09D4">
        <w:rPr>
          <w:rFonts w:ascii="Times New Roman" w:eastAsia="Calibri" w:hAnsi="Times New Roman"/>
          <w:b/>
          <w:sz w:val="28"/>
          <w:szCs w:val="28"/>
        </w:rPr>
        <w:t xml:space="preserve"> светофорных объектов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1.</w:t>
      </w:r>
      <w:r w:rsidRPr="00EE09D4">
        <w:rPr>
          <w:rFonts w:ascii="Times New Roman" w:eastAsia="Calibri" w:hAnsi="Times New Roman"/>
          <w:sz w:val="28"/>
          <w:szCs w:val="28"/>
        </w:rPr>
        <w:tab/>
        <w:t>При выполнении работ по содержанию светофорных объектов следует руководствоваться следующими нормативными документами: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EE09D4">
        <w:rPr>
          <w:rFonts w:ascii="Times New Roman" w:eastAsia="Calibri" w:hAnsi="Times New Roman"/>
          <w:sz w:val="28"/>
          <w:szCs w:val="28"/>
        </w:rPr>
        <w:t>. Технические средства организации дорожного движения. Светофоры дорожные. Типы, основные параметры, общие технические требования, методы испытаний;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52289-2004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EE09D4">
        <w:rPr>
          <w:rFonts w:ascii="Times New Roman" w:eastAsia="Calibri" w:hAnsi="Times New Roman"/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 </w:t>
      </w:r>
      <w:r w:rsidRPr="00EE09D4">
        <w:rPr>
          <w:rFonts w:ascii="Times New Roman" w:eastAsia="Calibri" w:hAnsi="Times New Roman"/>
          <w:sz w:val="28"/>
          <w:szCs w:val="28"/>
        </w:rPr>
        <w:t>Автомобильные дороги и улицы. Требования к эксплуатационному состоянию, допустимому по условиям обеспечения безопасности дорожного движения;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52766-2007 </w:t>
      </w:r>
      <w:r w:rsidRPr="00EE09D4">
        <w:rPr>
          <w:rFonts w:ascii="Times New Roman" w:eastAsia="Calibri" w:hAnsi="Times New Roman"/>
          <w:sz w:val="28"/>
          <w:szCs w:val="28"/>
        </w:rPr>
        <w:t>«Дороги автомобильные общего пользования. Элементы обустройства. Общие требования»;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2.</w:t>
      </w:r>
      <w:r w:rsidRPr="00EE09D4">
        <w:rPr>
          <w:rFonts w:ascii="Times New Roman" w:eastAsia="Calibri" w:hAnsi="Times New Roman"/>
          <w:sz w:val="28"/>
          <w:szCs w:val="28"/>
        </w:rPr>
        <w:tab/>
        <w:t xml:space="preserve">Светофоры дорожные должны соответствовать  требованиям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. </w:t>
      </w:r>
      <w:r w:rsidRPr="00B57ABA">
        <w:rPr>
          <w:rFonts w:ascii="Times New Roman" w:eastAsia="Calibri" w:hAnsi="Times New Roman"/>
          <w:sz w:val="28"/>
          <w:szCs w:val="28"/>
        </w:rPr>
        <w:t xml:space="preserve">В процессе эксплуатации техническое состояние светофоров должно отвечать требованиям 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lastRenderedPageBreak/>
        <w:t>3.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видимость сигналов светофоров с расстояния не менее 100м с любой полосы движения, на которую распространяется их действие. Если данное условие выполнить невозможно, должен быть установлен знак 1.8 «Светофорное регулирование».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4.</w:t>
      </w:r>
      <w:r w:rsidRPr="00EE09D4">
        <w:rPr>
          <w:rFonts w:ascii="Times New Roman" w:eastAsia="Calibri" w:hAnsi="Times New Roman"/>
          <w:sz w:val="28"/>
          <w:szCs w:val="28"/>
        </w:rPr>
        <w:tab/>
        <w:t>Отдельные детали  светофора либо элементы его крепления не должны иметь видимых повреждений, содержаться в чистоте и порядке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5.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бесперебойная работа светофорных объектов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16D95">
        <w:rPr>
          <w:rFonts w:ascii="Times New Roman" w:eastAsia="Calibri" w:hAnsi="Times New Roman"/>
          <w:sz w:val="28"/>
          <w:szCs w:val="28"/>
        </w:rPr>
        <w:t>6.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r w:rsidRPr="00F16D95">
        <w:rPr>
          <w:rFonts w:ascii="Times New Roman" w:eastAsia="Calibri" w:hAnsi="Times New Roman"/>
          <w:sz w:val="28"/>
          <w:szCs w:val="28"/>
        </w:rPr>
        <w:t xml:space="preserve"> последний день месяца снимать показания с приборов учета электрической энергии по расчетному тарифу, установленному в контрактах на поставку электрической энергии между Заказчиком и Поставщиком электрической энергии  </w:t>
      </w:r>
      <w:r>
        <w:rPr>
          <w:rFonts w:ascii="Times New Roman" w:eastAsia="Calibri" w:hAnsi="Times New Roman"/>
          <w:sz w:val="28"/>
          <w:szCs w:val="28"/>
        </w:rPr>
        <w:t>по каждому светофорному объекту</w:t>
      </w:r>
      <w:r w:rsidRPr="00F16D95">
        <w:rPr>
          <w:rFonts w:ascii="Times New Roman" w:eastAsia="Calibri" w:hAnsi="Times New Roman"/>
          <w:sz w:val="28"/>
          <w:szCs w:val="28"/>
        </w:rPr>
        <w:t xml:space="preserve"> и предоставлять их в </w:t>
      </w:r>
      <w:proofErr w:type="spellStart"/>
      <w:r w:rsidRPr="00F16D95">
        <w:rPr>
          <w:rFonts w:ascii="Times New Roman" w:eastAsia="Calibri" w:hAnsi="Times New Roman"/>
          <w:sz w:val="28"/>
          <w:szCs w:val="28"/>
        </w:rPr>
        <w:t>энергосбытовые</w:t>
      </w:r>
      <w:proofErr w:type="spellEnd"/>
      <w:r w:rsidRPr="00F16D95">
        <w:rPr>
          <w:rFonts w:ascii="Times New Roman" w:eastAsia="Calibri" w:hAnsi="Times New Roman"/>
          <w:sz w:val="28"/>
          <w:szCs w:val="28"/>
        </w:rPr>
        <w:t xml:space="preserve"> компании по их установленным формам, получать и передавать необходимые документы, связанные с ведением контрактов на поставку электроэнергии, договоров на технологическое присоединение Заказчику/Поставщику;</w:t>
      </w:r>
      <w:proofErr w:type="gramEnd"/>
    </w:p>
    <w:p w:rsidR="00E03E59" w:rsidRPr="00CF3E15" w:rsidRDefault="00E03E59" w:rsidP="00E03E59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</w:t>
      </w:r>
      <w:r w:rsidRPr="00CF3E15">
        <w:rPr>
          <w:rFonts w:ascii="Times New Roman" w:hAnsi="Times New Roman" w:cs="Times New Roman"/>
          <w:sz w:val="28"/>
          <w:szCs w:val="28"/>
        </w:rPr>
        <w:t>ехническое обслуживание трансформаторов;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Pr="00F16D95">
        <w:rPr>
          <w:rFonts w:ascii="Times New Roman" w:eastAsia="Calibri" w:hAnsi="Times New Roman"/>
          <w:sz w:val="28"/>
          <w:szCs w:val="28"/>
        </w:rPr>
        <w:t>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О</w:t>
      </w:r>
      <w:r w:rsidRPr="00F16D95">
        <w:rPr>
          <w:rFonts w:ascii="Times New Roman" w:eastAsia="Calibri" w:hAnsi="Times New Roman"/>
          <w:sz w:val="28"/>
          <w:szCs w:val="28"/>
        </w:rPr>
        <w:t>существлять перепрограммирование многотарифных приборов учета при смене расписания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2472">
        <w:rPr>
          <w:rFonts w:ascii="Times New Roman" w:eastAsia="Calibri" w:hAnsi="Times New Roman"/>
          <w:sz w:val="28"/>
          <w:szCs w:val="28"/>
        </w:rPr>
        <w:t xml:space="preserve">9. Осуществлять перепрограммирование светофорного объекта в случае </w:t>
      </w:r>
      <w:proofErr w:type="gramStart"/>
      <w:r w:rsidRPr="00692472">
        <w:rPr>
          <w:rFonts w:ascii="Times New Roman" w:eastAsia="Calibri" w:hAnsi="Times New Roman"/>
          <w:sz w:val="28"/>
          <w:szCs w:val="28"/>
        </w:rPr>
        <w:t>необходимости изменения схемы работы светофора</w:t>
      </w:r>
      <w:proofErr w:type="gramEnd"/>
      <w:r w:rsidRPr="00692472"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5.1. </w:t>
      </w:r>
      <w:r w:rsidRPr="00F30E4D">
        <w:rPr>
          <w:rFonts w:ascii="Times New Roman" w:eastAsia="Calibri" w:hAnsi="Times New Roman"/>
          <w:sz w:val="28"/>
          <w:szCs w:val="28"/>
        </w:rPr>
        <w:t>Оказать услуг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30E4D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E03E59" w:rsidRPr="00F30E4D" w:rsidRDefault="00E03E59" w:rsidP="00E03E5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5.2. </w:t>
      </w:r>
      <w:r w:rsidRPr="00F30E4D">
        <w:rPr>
          <w:rFonts w:ascii="Times New Roman" w:eastAsia="Calibri" w:hAnsi="Times New Roman"/>
          <w:sz w:val="28"/>
          <w:szCs w:val="28"/>
        </w:rPr>
        <w:t>Строгое соблюдение требований по технологии и срокам оказания услуг, а также обязательное соблюдение нормативных документов должно способствовать сохранению природной обстановки в районе оказания услуг.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5.3. </w:t>
      </w:r>
      <w:r w:rsidRPr="00F30E4D">
        <w:rPr>
          <w:rFonts w:ascii="Times New Roman" w:eastAsia="Calibri" w:hAnsi="Times New Roman"/>
          <w:sz w:val="28"/>
          <w:szCs w:val="28"/>
        </w:rPr>
        <w:t xml:space="preserve">В процессе оказания услуг недопустимо захламление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5.4.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обязан обеспечить выполнение мер по предотвращению сброса отработанных масел и других нефтепродуктов на землю и в воду.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5.5. </w:t>
      </w:r>
      <w:r w:rsidRPr="00F30E4D">
        <w:rPr>
          <w:rFonts w:ascii="Times New Roman" w:eastAsia="Calibri" w:hAnsi="Times New Roman"/>
          <w:sz w:val="28"/>
          <w:szCs w:val="28"/>
        </w:rPr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5.6.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поверхностных и грунтовых вод от загрязнения дорожной пылью, горюче-смазочными материалами, обеспыливающими, противогололедными и другими химическими веществами;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lastRenderedPageBreak/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материалам, конструкциям, изделиям и оборудованию, используемым при оказании услуг по содержанию Объекта</w:t>
      </w:r>
    </w:p>
    <w:p w:rsidR="00E03E59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>се поставляемые для оказания услуг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выполнения оказания услуг,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6.2 </w:t>
      </w:r>
      <w:r w:rsidRPr="00B90C28">
        <w:rPr>
          <w:rFonts w:ascii="Times New Roman" w:eastAsia="Calibri" w:hAnsi="Times New Roman"/>
          <w:sz w:val="28"/>
          <w:szCs w:val="28"/>
        </w:rPr>
        <w:t>Исполнитель обязан за свои средства с использованием лаборатории в ходе приемки поступающих материалов, конструкций и изделий, а также оказанных услуг, обеспечить предусмотренные настоящим Приложением и Перечнем нормативно-технической документации, обязательной при оказании услуг (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Приложение №10 к </w:t>
      </w:r>
      <w:r w:rsidRPr="00B90C28">
        <w:rPr>
          <w:rFonts w:ascii="Times New Roman" w:eastAsia="Calibri" w:hAnsi="Times New Roman"/>
          <w:sz w:val="28"/>
          <w:szCs w:val="28"/>
        </w:rPr>
        <w:t>Контракту) испытания и измерения, представить результаты этих испытаний Заказчику до приемки им оказанных услуг.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6.3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B90C28">
        <w:rPr>
          <w:rFonts w:ascii="Times New Roman" w:eastAsia="Calibri" w:hAnsi="Times New Roman"/>
          <w:sz w:val="28"/>
          <w:szCs w:val="28"/>
        </w:rPr>
        <w:t xml:space="preserve">оказании услуг по содержанию Объекта только те материалы и конструкции, которые соответствуют требованиям к ним, указанным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№11 </w:t>
      </w:r>
      <w:r w:rsidRPr="00B90C28">
        <w:rPr>
          <w:rFonts w:ascii="Times New Roman" w:eastAsia="Calibri" w:hAnsi="Times New Roman"/>
          <w:sz w:val="28"/>
          <w:szCs w:val="28"/>
        </w:rPr>
        <w:t>к Контракту.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713561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E03E59" w:rsidRPr="00F30E4D">
        <w:rPr>
          <w:rFonts w:ascii="Times New Roman" w:eastAsia="Calibri" w:hAnsi="Times New Roman"/>
          <w:sz w:val="28"/>
          <w:szCs w:val="28"/>
        </w:rPr>
        <w:t xml:space="preserve">.1. </w:t>
      </w:r>
      <w:proofErr w:type="gramStart"/>
      <w:r w:rsidR="00E03E59" w:rsidRPr="00F30E4D">
        <w:rPr>
          <w:rFonts w:ascii="Times New Roman" w:eastAsia="Calibri" w:hAnsi="Times New Roman"/>
          <w:sz w:val="28"/>
          <w:szCs w:val="28"/>
        </w:rPr>
        <w:t xml:space="preserve"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</w:t>
      </w:r>
      <w:r w:rsidR="00E03E59" w:rsidRPr="00F30E4D">
        <w:rPr>
          <w:rFonts w:ascii="Times New Roman" w:eastAsia="Calibri" w:hAnsi="Times New Roman"/>
          <w:sz w:val="28"/>
          <w:szCs w:val="28"/>
        </w:rPr>
        <w:lastRenderedPageBreak/>
        <w:t>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="00E03E59" w:rsidRPr="00F30E4D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производства оказания услуг по содержанию Объекта, согласованного с Заказчиком.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технологии выполнения оказания услуг при содержании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8</w:t>
      </w:r>
      <w:r w:rsidRPr="00F30E4D">
        <w:rPr>
          <w:rFonts w:ascii="Times New Roman" w:eastAsia="Calibri" w:hAnsi="Times New Roman"/>
          <w:sz w:val="28"/>
          <w:szCs w:val="28"/>
        </w:rPr>
        <w:t xml:space="preserve">.1. </w:t>
      </w:r>
      <w:r w:rsidRPr="00F30E4D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Требования к технологии выполнения оказания услуг при содержании Объекта, используемым товарам (материалам) и ресурсам, направленные на обеспечение уровня содержания, установленного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F30E4D">
        <w:rPr>
          <w:rFonts w:ascii="Times New Roman" w:eastAsia="Calibri" w:hAnsi="Times New Roman"/>
          <w:sz w:val="28"/>
          <w:szCs w:val="28"/>
        </w:rPr>
        <w:t>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оказание услуг, разрабатываемых Исполнителем в рамках Проекта оказания услуг по содержанию Объекта.</w:t>
      </w:r>
      <w:proofErr w:type="gramEnd"/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 xml:space="preserve">Требования к эксплуатационному состоянию производственно-технологических объектов и зданий, используемых Исполнителем для нужд содержания Объекта 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9</w:t>
      </w:r>
      <w:r w:rsidRPr="00F30E4D">
        <w:rPr>
          <w:rFonts w:ascii="Times New Roman" w:eastAsia="Calibri" w:hAnsi="Times New Roman"/>
          <w:sz w:val="28"/>
          <w:szCs w:val="28"/>
        </w:rPr>
        <w:t>.1.</w:t>
      </w:r>
      <w:r w:rsidRPr="00F30E4D">
        <w:rPr>
          <w:rFonts w:ascii="Times New Roman" w:eastAsia="Calibri" w:hAnsi="Times New Roman"/>
          <w:sz w:val="28"/>
          <w:szCs w:val="28"/>
        </w:rPr>
        <w:tab/>
        <w:t xml:space="preserve">Требования к эксплуатационному состоянию производственно-технологических объектов и 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зданий, предоставленных Заказчиком для нужд содержания Объекта Исполнителю во временное пользование на срок действия Государственного контракта должны быть отражены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в Проекте оказания услуг по содержанию Объекта, разрабатываемом Исполнителем и согласованным Заказчиком.</w:t>
      </w:r>
    </w:p>
    <w:p w:rsidR="008B00A6" w:rsidRDefault="008B00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E03E59" w:rsidTr="00E03E59">
        <w:tc>
          <w:tcPr>
            <w:tcW w:w="5140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E59" w:rsidRPr="00F426E0" w:rsidRDefault="00E03E59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sectPr w:rsidR="008B00A6" w:rsidRPr="00F426E0" w:rsidSect="009D2A43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82262"/>
    <w:multiLevelType w:val="multilevel"/>
    <w:tmpl w:val="95B4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134A2EA7"/>
    <w:multiLevelType w:val="multilevel"/>
    <w:tmpl w:val="163C63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C9744C"/>
    <w:multiLevelType w:val="multilevel"/>
    <w:tmpl w:val="163EA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1A71"/>
    <w:rsid w:val="00023B24"/>
    <w:rsid w:val="00054DBE"/>
    <w:rsid w:val="00054DE4"/>
    <w:rsid w:val="000A2955"/>
    <w:rsid w:val="000A3DA2"/>
    <w:rsid w:val="000E358B"/>
    <w:rsid w:val="00104155"/>
    <w:rsid w:val="00180C0B"/>
    <w:rsid w:val="001931AE"/>
    <w:rsid w:val="00194AF8"/>
    <w:rsid w:val="00197DE8"/>
    <w:rsid w:val="001F62BC"/>
    <w:rsid w:val="0022672D"/>
    <w:rsid w:val="002D6ADA"/>
    <w:rsid w:val="00347E94"/>
    <w:rsid w:val="003D6ACC"/>
    <w:rsid w:val="00451794"/>
    <w:rsid w:val="004560C1"/>
    <w:rsid w:val="004E4BB5"/>
    <w:rsid w:val="004F58D5"/>
    <w:rsid w:val="005474F9"/>
    <w:rsid w:val="00564204"/>
    <w:rsid w:val="00567AC3"/>
    <w:rsid w:val="005C5BDD"/>
    <w:rsid w:val="005E5523"/>
    <w:rsid w:val="00600256"/>
    <w:rsid w:val="00625043"/>
    <w:rsid w:val="006366AE"/>
    <w:rsid w:val="00713561"/>
    <w:rsid w:val="00731A71"/>
    <w:rsid w:val="007451E8"/>
    <w:rsid w:val="007D003A"/>
    <w:rsid w:val="00820361"/>
    <w:rsid w:val="00834DE9"/>
    <w:rsid w:val="00846AF4"/>
    <w:rsid w:val="00886A32"/>
    <w:rsid w:val="008B00A6"/>
    <w:rsid w:val="008C2EE0"/>
    <w:rsid w:val="008E5A49"/>
    <w:rsid w:val="00915A5F"/>
    <w:rsid w:val="00964C01"/>
    <w:rsid w:val="009955ED"/>
    <w:rsid w:val="009A712B"/>
    <w:rsid w:val="009D2A43"/>
    <w:rsid w:val="009E4E2B"/>
    <w:rsid w:val="00A47B87"/>
    <w:rsid w:val="00AB269A"/>
    <w:rsid w:val="00AE1D37"/>
    <w:rsid w:val="00B15D80"/>
    <w:rsid w:val="00BE0160"/>
    <w:rsid w:val="00C14999"/>
    <w:rsid w:val="00C66A00"/>
    <w:rsid w:val="00C73198"/>
    <w:rsid w:val="00C73BF2"/>
    <w:rsid w:val="00C809D9"/>
    <w:rsid w:val="00CC4973"/>
    <w:rsid w:val="00D156A8"/>
    <w:rsid w:val="00D227A4"/>
    <w:rsid w:val="00D72152"/>
    <w:rsid w:val="00DA715D"/>
    <w:rsid w:val="00DB4521"/>
    <w:rsid w:val="00DD3718"/>
    <w:rsid w:val="00DE6EE2"/>
    <w:rsid w:val="00E03E59"/>
    <w:rsid w:val="00E0458C"/>
    <w:rsid w:val="00E71AA0"/>
    <w:rsid w:val="00EA382F"/>
    <w:rsid w:val="00EB3FC5"/>
    <w:rsid w:val="00F426E0"/>
    <w:rsid w:val="00F5147E"/>
    <w:rsid w:val="00F54F5D"/>
    <w:rsid w:val="00F568F8"/>
    <w:rsid w:val="00F675FF"/>
    <w:rsid w:val="00F86F8E"/>
    <w:rsid w:val="00FD2A2C"/>
    <w:rsid w:val="00FE0E92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A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1112">
    <w:name w:val="Стиль многоуровневый 10 пт11112"/>
    <w:rsid w:val="00E03E59"/>
    <w:pPr>
      <w:numPr>
        <w:numId w:val="4"/>
      </w:numPr>
    </w:pPr>
  </w:style>
  <w:style w:type="paragraph" w:styleId="a4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E03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19</Pages>
  <Words>5113</Words>
  <Characters>29150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Admin</cp:lastModifiedBy>
  <cp:revision>16</cp:revision>
  <cp:lastPrinted>2026-07-02T13:16:00Z</cp:lastPrinted>
  <dcterms:created xsi:type="dcterms:W3CDTF">2026-07-02T11:39:00Z</dcterms:created>
  <dcterms:modified xsi:type="dcterms:W3CDTF">2026-07-16T14:20:00Z</dcterms:modified>
</cp:coreProperties>
</file>